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AAD7A" w14:textId="77777777" w:rsidR="0021057E" w:rsidRDefault="0021057E" w:rsidP="0021057E">
      <w:pPr>
        <w:jc w:val="center"/>
        <w:rPr>
          <w:b/>
          <w:snapToGrid w:val="0"/>
          <w:sz w:val="22"/>
        </w:rPr>
      </w:pPr>
      <w:bookmarkStart w:id="0" w:name="_GoBack"/>
      <w:bookmarkEnd w:id="0"/>
      <w:r>
        <w:rPr>
          <w:b/>
          <w:snapToGrid w:val="0"/>
          <w:sz w:val="22"/>
        </w:rPr>
        <w:t>ORDINANCE</w:t>
      </w:r>
    </w:p>
    <w:p w14:paraId="363DFC49" w14:textId="77777777" w:rsidR="0021057E" w:rsidRDefault="0021057E" w:rsidP="0021057E">
      <w:pPr>
        <w:rPr>
          <w:snapToGrid w:val="0"/>
          <w:sz w:val="22"/>
        </w:rPr>
      </w:pPr>
    </w:p>
    <w:p w14:paraId="030443A1" w14:textId="77777777" w:rsidR="0021057E" w:rsidRDefault="0021057E" w:rsidP="0021057E">
      <w:pPr>
        <w:pStyle w:val="BlockText"/>
      </w:pPr>
      <w:r>
        <w:t>ORDINANCE OF THE CITY OF VERSAILLES, MISSOURI APPROVING AND AUTHORIZING AN ADVANCE AGREEMENT BY AND BETWEEN THE CITY AND THE MISSOURI PUBLIC UTILITIES COMMISSION</w:t>
      </w:r>
    </w:p>
    <w:p w14:paraId="55A3396D" w14:textId="77777777" w:rsidR="0021057E" w:rsidRDefault="0021057E" w:rsidP="0021057E">
      <w:pPr>
        <w:jc w:val="both"/>
        <w:rPr>
          <w:snapToGrid w:val="0"/>
          <w:sz w:val="22"/>
        </w:rPr>
      </w:pPr>
    </w:p>
    <w:p w14:paraId="71DEDE71" w14:textId="77777777" w:rsidR="0021057E" w:rsidRDefault="0021057E" w:rsidP="0021057E">
      <w:pPr>
        <w:ind w:firstLine="720"/>
        <w:jc w:val="both"/>
        <w:rPr>
          <w:snapToGrid w:val="0"/>
          <w:sz w:val="22"/>
        </w:rPr>
      </w:pPr>
      <w:r>
        <w:rPr>
          <w:b/>
          <w:snapToGrid w:val="0"/>
          <w:sz w:val="22"/>
        </w:rPr>
        <w:t>WHEREAS,</w:t>
      </w:r>
      <w:r>
        <w:rPr>
          <w:snapToGrid w:val="0"/>
          <w:sz w:val="22"/>
        </w:rPr>
        <w:t xml:space="preserve"> the Board of Aldermen (</w:t>
      </w:r>
      <w:r w:rsidRPr="007C7B97">
        <w:rPr>
          <w:b/>
          <w:snapToGrid w:val="0"/>
          <w:sz w:val="22"/>
        </w:rPr>
        <w:t>“Governing Authority”</w:t>
      </w:r>
      <w:r>
        <w:rPr>
          <w:snapToGrid w:val="0"/>
          <w:sz w:val="22"/>
        </w:rPr>
        <w:t>) of the City of Versailles, Missouri (</w:t>
      </w:r>
      <w:r w:rsidRPr="007A563B">
        <w:rPr>
          <w:b/>
          <w:snapToGrid w:val="0"/>
          <w:sz w:val="22"/>
        </w:rPr>
        <w:t>“Borrower”</w:t>
      </w:r>
      <w:r>
        <w:rPr>
          <w:snapToGrid w:val="0"/>
          <w:sz w:val="22"/>
        </w:rPr>
        <w:t>), has previously determined that it is in the public interest to acquire and construct certain facilities and improvements to the Borrower’s Combined Waterworks and Sewerage System (the</w:t>
      </w:r>
      <w:r w:rsidRPr="007C7B97">
        <w:rPr>
          <w:b/>
          <w:snapToGrid w:val="0"/>
          <w:sz w:val="22"/>
        </w:rPr>
        <w:t xml:space="preserve"> “Project”)</w:t>
      </w:r>
      <w:r>
        <w:rPr>
          <w:snapToGrid w:val="0"/>
          <w:sz w:val="22"/>
        </w:rPr>
        <w:t xml:space="preserve">; </w:t>
      </w:r>
    </w:p>
    <w:p w14:paraId="0E088FB6" w14:textId="77777777" w:rsidR="0021057E" w:rsidRDefault="0021057E" w:rsidP="0021057E">
      <w:pPr>
        <w:jc w:val="both"/>
        <w:rPr>
          <w:snapToGrid w:val="0"/>
          <w:sz w:val="22"/>
        </w:rPr>
      </w:pPr>
    </w:p>
    <w:p w14:paraId="797DF9ED" w14:textId="77777777" w:rsidR="0021057E" w:rsidRDefault="0021057E" w:rsidP="0021057E">
      <w:pPr>
        <w:jc w:val="both"/>
        <w:rPr>
          <w:snapToGrid w:val="0"/>
          <w:sz w:val="22"/>
        </w:rPr>
      </w:pPr>
      <w:r>
        <w:rPr>
          <w:snapToGrid w:val="0"/>
          <w:sz w:val="22"/>
        </w:rPr>
        <w:tab/>
      </w:r>
      <w:r>
        <w:rPr>
          <w:b/>
          <w:snapToGrid w:val="0"/>
          <w:sz w:val="22"/>
        </w:rPr>
        <w:t>WHEREAS,</w:t>
      </w:r>
      <w:r>
        <w:rPr>
          <w:snapToGrid w:val="0"/>
          <w:sz w:val="22"/>
        </w:rPr>
        <w:t xml:space="preserve"> pursuant to an election or elections duly held, the voters of the Borrower have approved the issuance of revenue bonds for the Project in an amount not less than the amount of the Master Advance Note (the </w:t>
      </w:r>
      <w:r w:rsidRPr="00001638">
        <w:rPr>
          <w:b/>
          <w:snapToGrid w:val="0"/>
          <w:sz w:val="22"/>
        </w:rPr>
        <w:t>“Master Obligation”</w:t>
      </w:r>
      <w:r>
        <w:rPr>
          <w:snapToGrid w:val="0"/>
          <w:sz w:val="22"/>
        </w:rPr>
        <w:t xml:space="preserve">) authorized in </w:t>
      </w:r>
      <w:r>
        <w:rPr>
          <w:b/>
          <w:snapToGrid w:val="0"/>
          <w:sz w:val="22"/>
        </w:rPr>
        <w:t>Section 1</w:t>
      </w:r>
      <w:r>
        <w:rPr>
          <w:snapToGrid w:val="0"/>
          <w:sz w:val="22"/>
        </w:rPr>
        <w:t xml:space="preserve"> of this Ordinance; </w:t>
      </w:r>
    </w:p>
    <w:p w14:paraId="70E9FDDE" w14:textId="77777777" w:rsidR="0021057E" w:rsidRDefault="0021057E" w:rsidP="0021057E">
      <w:pPr>
        <w:jc w:val="both"/>
        <w:rPr>
          <w:snapToGrid w:val="0"/>
          <w:sz w:val="22"/>
        </w:rPr>
      </w:pPr>
    </w:p>
    <w:p w14:paraId="5BBD28C1" w14:textId="77777777" w:rsidR="0021057E" w:rsidRDefault="0021057E" w:rsidP="0021057E">
      <w:pPr>
        <w:pStyle w:val="BodyTextIndent3"/>
        <w:jc w:val="both"/>
      </w:pPr>
      <w:r>
        <w:rPr>
          <w:b/>
        </w:rPr>
        <w:t>WHEREAS,</w:t>
      </w:r>
      <w:r>
        <w:t xml:space="preserve"> the Borrower deems it advisable and appropriate to finance on an interim basis through the Missouri Public Utilities Commission (the </w:t>
      </w:r>
      <w:r w:rsidRPr="007C7B97">
        <w:rPr>
          <w:b/>
        </w:rPr>
        <w:t>“Authority”</w:t>
      </w:r>
      <w:r>
        <w:t xml:space="preserve">), the cost of the Project which will be permanently financed through the </w:t>
      </w:r>
      <w:smartTag w:uri="urn:schemas-microsoft-com:office:smarttags" w:element="country-region">
        <w:smartTag w:uri="urn:schemas-microsoft-com:office:smarttags" w:element="place">
          <w:r>
            <w:t>United States of America</w:t>
          </w:r>
        </w:smartTag>
      </w:smartTag>
      <w:r>
        <w:t>, Department of Agriculture, Rural Development (</w:t>
      </w:r>
      <w:r w:rsidRPr="007C7B97">
        <w:rPr>
          <w:b/>
        </w:rPr>
        <w:t>“Rural Development”</w:t>
      </w:r>
      <w:r>
        <w:t>);</w:t>
      </w:r>
    </w:p>
    <w:p w14:paraId="02D15EBE" w14:textId="77777777" w:rsidR="0021057E" w:rsidRDefault="0021057E" w:rsidP="0021057E">
      <w:pPr>
        <w:jc w:val="both"/>
        <w:rPr>
          <w:snapToGrid w:val="0"/>
          <w:sz w:val="22"/>
        </w:rPr>
      </w:pPr>
    </w:p>
    <w:p w14:paraId="352C3E58" w14:textId="77777777" w:rsidR="0021057E" w:rsidRDefault="0021057E" w:rsidP="0021057E">
      <w:pPr>
        <w:ind w:firstLine="720"/>
        <w:jc w:val="both"/>
        <w:rPr>
          <w:snapToGrid w:val="0"/>
          <w:sz w:val="22"/>
        </w:rPr>
      </w:pPr>
      <w:r>
        <w:rPr>
          <w:b/>
          <w:snapToGrid w:val="0"/>
          <w:sz w:val="22"/>
        </w:rPr>
        <w:t>WHEREAS,</w:t>
      </w:r>
      <w:r>
        <w:rPr>
          <w:snapToGrid w:val="0"/>
          <w:sz w:val="22"/>
        </w:rPr>
        <w:t xml:space="preserve"> the Borrower has made application to the Authority for the purpose of providing </w:t>
      </w:r>
      <w:proofErr w:type="gramStart"/>
      <w:r>
        <w:rPr>
          <w:snapToGrid w:val="0"/>
          <w:sz w:val="22"/>
        </w:rPr>
        <w:t>monies</w:t>
      </w:r>
      <w:proofErr w:type="gramEnd"/>
      <w:r>
        <w:rPr>
          <w:snapToGrid w:val="0"/>
          <w:sz w:val="22"/>
        </w:rPr>
        <w:t xml:space="preserve"> to construct the Project; </w:t>
      </w:r>
    </w:p>
    <w:p w14:paraId="7D608CF6" w14:textId="77777777" w:rsidR="0021057E" w:rsidRDefault="0021057E" w:rsidP="0021057E">
      <w:pPr>
        <w:jc w:val="both"/>
        <w:rPr>
          <w:snapToGrid w:val="0"/>
          <w:sz w:val="22"/>
        </w:rPr>
      </w:pPr>
    </w:p>
    <w:p w14:paraId="7C0CA5C9" w14:textId="77777777" w:rsidR="0021057E" w:rsidRDefault="0021057E" w:rsidP="0021057E">
      <w:pPr>
        <w:ind w:firstLine="720"/>
        <w:jc w:val="both"/>
        <w:rPr>
          <w:snapToGrid w:val="0"/>
          <w:sz w:val="22"/>
        </w:rPr>
      </w:pPr>
      <w:proofErr w:type="gramStart"/>
      <w:r>
        <w:rPr>
          <w:b/>
          <w:snapToGrid w:val="0"/>
          <w:sz w:val="22"/>
        </w:rPr>
        <w:t>WHEREAS,</w:t>
      </w:r>
      <w:r>
        <w:rPr>
          <w:snapToGrid w:val="0"/>
          <w:sz w:val="22"/>
        </w:rPr>
        <w:t xml:space="preserve"> in order to obtain such monies, the Borrower is required to enter into an Advance Agreement with the Authority.</w:t>
      </w:r>
      <w:proofErr w:type="gramEnd"/>
    </w:p>
    <w:p w14:paraId="0C4109EE" w14:textId="77777777" w:rsidR="0021057E" w:rsidRDefault="0021057E" w:rsidP="0021057E">
      <w:pPr>
        <w:jc w:val="both"/>
        <w:rPr>
          <w:snapToGrid w:val="0"/>
          <w:sz w:val="22"/>
        </w:rPr>
      </w:pPr>
    </w:p>
    <w:p w14:paraId="3626B751" w14:textId="77777777" w:rsidR="0021057E" w:rsidRDefault="0021057E" w:rsidP="0021057E">
      <w:pPr>
        <w:ind w:firstLine="720"/>
        <w:jc w:val="both"/>
        <w:rPr>
          <w:snapToGrid w:val="0"/>
          <w:sz w:val="22"/>
        </w:rPr>
      </w:pPr>
      <w:r>
        <w:rPr>
          <w:b/>
          <w:snapToGrid w:val="0"/>
          <w:sz w:val="22"/>
        </w:rPr>
        <w:t>NOW, THEREFORE, BE IT ORDAINED</w:t>
      </w:r>
      <w:r>
        <w:rPr>
          <w:snapToGrid w:val="0"/>
          <w:sz w:val="22"/>
        </w:rPr>
        <w:t xml:space="preserve"> by the Governing Authority of the City of Versailles, Missouri, as follows:</w:t>
      </w:r>
    </w:p>
    <w:p w14:paraId="06537FB0" w14:textId="77777777" w:rsidR="0021057E" w:rsidRDefault="0021057E" w:rsidP="0021057E">
      <w:pPr>
        <w:jc w:val="both"/>
        <w:rPr>
          <w:snapToGrid w:val="0"/>
          <w:sz w:val="22"/>
        </w:rPr>
      </w:pPr>
    </w:p>
    <w:p w14:paraId="4C562D92" w14:textId="77777777" w:rsidR="0021057E" w:rsidRDefault="0021057E" w:rsidP="0021057E">
      <w:pPr>
        <w:ind w:firstLine="720"/>
        <w:jc w:val="both"/>
        <w:rPr>
          <w:snapToGrid w:val="0"/>
          <w:sz w:val="22"/>
        </w:rPr>
      </w:pPr>
      <w:r>
        <w:rPr>
          <w:b/>
          <w:snapToGrid w:val="0"/>
          <w:sz w:val="22"/>
        </w:rPr>
        <w:t>Section 1.</w:t>
      </w:r>
      <w:r>
        <w:rPr>
          <w:snapToGrid w:val="0"/>
          <w:sz w:val="22"/>
        </w:rPr>
        <w:tab/>
        <w:t>The Governing Authority hereby approves and authorizes the Advance Agreement by and between the Borrower and the Authority substantially in the form on file with the Borrower for the purpose of providing the necessary financing to the Borrower for the Project and the Master Obligation from the Borrower to the Authority in the amount not to exceed $1,793,000.  The Governing Authority acknowledges that the Advance Agreement between the Borrower and the Authority may be amended, restated or signed in an alternative format with respect to the rollover of the financing with the City pursuant to the financing for the Authority’s Program described in the Advance Agreement.  The Governing Authority hereby approves the new Advance Agreement, so long as the interest rate pursuant to the Advance Agreement does not exceed 6.00% and the Advance Agreement is substantially the same form of the Advance Agreement approved at this meeting.</w:t>
      </w:r>
    </w:p>
    <w:p w14:paraId="211F2171" w14:textId="77777777" w:rsidR="0021057E" w:rsidRDefault="0021057E" w:rsidP="0021057E">
      <w:pPr>
        <w:jc w:val="both"/>
        <w:rPr>
          <w:snapToGrid w:val="0"/>
          <w:sz w:val="22"/>
        </w:rPr>
      </w:pPr>
    </w:p>
    <w:p w14:paraId="4252B901" w14:textId="77777777" w:rsidR="0021057E" w:rsidRDefault="0021057E" w:rsidP="0021057E">
      <w:pPr>
        <w:pStyle w:val="BodyTextIndent"/>
        <w:widowControl/>
      </w:pPr>
      <w:r>
        <w:rPr>
          <w:b/>
        </w:rPr>
        <w:t>Section 2.</w:t>
      </w:r>
      <w:r>
        <w:tab/>
        <w:t xml:space="preserve">Any officer of the Borrower is hereby authorized, directed and empowered to execute necessary documents or agreements, and to otherwise act on behalf of the Borrower to </w:t>
      </w:r>
      <w:proofErr w:type="gramStart"/>
      <w:r>
        <w:t>effect</w:t>
      </w:r>
      <w:proofErr w:type="gramEnd"/>
      <w:r>
        <w:t xml:space="preserve"> such financing.</w:t>
      </w:r>
    </w:p>
    <w:p w14:paraId="7A9023BE" w14:textId="77777777" w:rsidR="0021057E" w:rsidRDefault="0021057E" w:rsidP="0021057E">
      <w:pPr>
        <w:jc w:val="both"/>
        <w:rPr>
          <w:snapToGrid w:val="0"/>
          <w:sz w:val="22"/>
        </w:rPr>
      </w:pPr>
    </w:p>
    <w:p w14:paraId="06B81BB3" w14:textId="77777777" w:rsidR="0021057E" w:rsidRDefault="0021057E" w:rsidP="0021057E">
      <w:pPr>
        <w:pStyle w:val="BodyText"/>
        <w:widowControl/>
        <w:ind w:firstLine="720"/>
      </w:pPr>
      <w:r>
        <w:rPr>
          <w:b/>
        </w:rPr>
        <w:t>Section 3.</w:t>
      </w:r>
      <w:r>
        <w:tab/>
        <w:t>The Joint Contract of the Authority has been examined by this Borrower and the same is hereby ratified and approved and the Borrower is hereby authorized to become a member of the Authority and execute and deliver the Joint Contract.</w:t>
      </w:r>
    </w:p>
    <w:p w14:paraId="600B5640" w14:textId="77777777" w:rsidR="0021057E" w:rsidRDefault="0021057E" w:rsidP="0021057E">
      <w:pPr>
        <w:jc w:val="both"/>
        <w:rPr>
          <w:snapToGrid w:val="0"/>
          <w:sz w:val="22"/>
        </w:rPr>
      </w:pPr>
    </w:p>
    <w:p w14:paraId="2DF8C63E" w14:textId="77777777" w:rsidR="0021057E" w:rsidRDefault="0021057E" w:rsidP="0021057E">
      <w:pPr>
        <w:ind w:firstLine="720"/>
        <w:jc w:val="both"/>
        <w:rPr>
          <w:snapToGrid w:val="0"/>
          <w:sz w:val="22"/>
        </w:rPr>
      </w:pPr>
      <w:r>
        <w:rPr>
          <w:b/>
          <w:snapToGrid w:val="0"/>
          <w:sz w:val="22"/>
        </w:rPr>
        <w:t>Section 4.</w:t>
      </w:r>
      <w:r>
        <w:rPr>
          <w:snapToGrid w:val="0"/>
          <w:sz w:val="22"/>
        </w:rPr>
        <w:tab/>
        <w:t>This Ordinance shall take effect on April 14, 2020.</w:t>
      </w:r>
    </w:p>
    <w:p w14:paraId="3BDA0F11" w14:textId="77777777" w:rsidR="0021057E" w:rsidRDefault="0021057E" w:rsidP="0021057E">
      <w:pPr>
        <w:rPr>
          <w:snapToGrid w:val="0"/>
          <w:sz w:val="22"/>
        </w:rPr>
      </w:pPr>
      <w:r>
        <w:rPr>
          <w:snapToGrid w:val="0"/>
          <w:sz w:val="22"/>
        </w:rPr>
        <w:br w:type="page"/>
      </w:r>
    </w:p>
    <w:p w14:paraId="3780D126" w14:textId="77777777" w:rsidR="0021057E" w:rsidRDefault="0021057E" w:rsidP="0021057E">
      <w:pPr>
        <w:rPr>
          <w:snapToGrid w:val="0"/>
          <w:sz w:val="22"/>
        </w:rPr>
      </w:pPr>
    </w:p>
    <w:p w14:paraId="63E46DB4" w14:textId="77777777" w:rsidR="0021057E" w:rsidRDefault="0021057E" w:rsidP="0021057E">
      <w:pPr>
        <w:ind w:firstLine="720"/>
        <w:rPr>
          <w:snapToGrid w:val="0"/>
          <w:sz w:val="22"/>
        </w:rPr>
      </w:pPr>
      <w:r>
        <w:rPr>
          <w:b/>
          <w:snapToGrid w:val="0"/>
          <w:sz w:val="22"/>
        </w:rPr>
        <w:t>ADOPTED ON</w:t>
      </w:r>
      <w:r>
        <w:rPr>
          <w:snapToGrid w:val="0"/>
          <w:sz w:val="22"/>
        </w:rPr>
        <w:t xml:space="preserve"> April 14, 2020.</w:t>
      </w:r>
    </w:p>
    <w:p w14:paraId="4D51767F" w14:textId="77777777" w:rsidR="0021057E" w:rsidRDefault="0021057E" w:rsidP="0021057E">
      <w:pPr>
        <w:rPr>
          <w:snapToGrid w:val="0"/>
          <w:sz w:val="22"/>
        </w:rPr>
      </w:pPr>
    </w:p>
    <w:p w14:paraId="493BB363" w14:textId="77777777" w:rsidR="0021057E" w:rsidRDefault="0021057E" w:rsidP="0021057E">
      <w:pPr>
        <w:rPr>
          <w:snapToGrid w:val="0"/>
          <w:sz w:val="22"/>
        </w:rPr>
      </w:pPr>
    </w:p>
    <w:p w14:paraId="125DC139" w14:textId="77777777" w:rsidR="0021057E" w:rsidRDefault="0021057E" w:rsidP="0021057E">
      <w:pPr>
        <w:rPr>
          <w:snapToGrid w:val="0"/>
          <w:sz w:val="22"/>
        </w:rPr>
      </w:pPr>
    </w:p>
    <w:p w14:paraId="31CA5C88" w14:textId="77777777" w:rsidR="0021057E" w:rsidRDefault="0021057E" w:rsidP="0021057E">
      <w:pPr>
        <w:ind w:left="4320" w:firstLine="720"/>
        <w:rPr>
          <w:snapToGrid w:val="0"/>
          <w:sz w:val="22"/>
        </w:rPr>
      </w:pPr>
      <w:r>
        <w:rPr>
          <w:snapToGrid w:val="0"/>
          <w:sz w:val="22"/>
        </w:rPr>
        <w:t>By:</w:t>
      </w:r>
      <w:r>
        <w:rPr>
          <w:snapToGrid w:val="0"/>
          <w:sz w:val="22"/>
        </w:rPr>
        <w:tab/>
        <w:t>________________________________</w:t>
      </w:r>
    </w:p>
    <w:p w14:paraId="3B4CA96B" w14:textId="77777777" w:rsidR="0021057E" w:rsidRDefault="0021057E" w:rsidP="0021057E">
      <w:pPr>
        <w:ind w:left="4320" w:firstLine="720"/>
        <w:rPr>
          <w:snapToGrid w:val="0"/>
          <w:sz w:val="22"/>
        </w:rPr>
      </w:pPr>
      <w:r>
        <w:rPr>
          <w:snapToGrid w:val="0"/>
          <w:sz w:val="22"/>
        </w:rPr>
        <w:t>Title:</w:t>
      </w:r>
      <w:r>
        <w:rPr>
          <w:snapToGrid w:val="0"/>
          <w:sz w:val="22"/>
        </w:rPr>
        <w:tab/>
        <w:t>Mayor</w:t>
      </w:r>
    </w:p>
    <w:p w14:paraId="070C49D0" w14:textId="77777777" w:rsidR="0021057E" w:rsidRDefault="0021057E" w:rsidP="0021057E">
      <w:pPr>
        <w:rPr>
          <w:snapToGrid w:val="0"/>
          <w:sz w:val="22"/>
        </w:rPr>
      </w:pPr>
    </w:p>
    <w:p w14:paraId="7D785F2A" w14:textId="77777777" w:rsidR="0021057E" w:rsidRDefault="0021057E" w:rsidP="0021057E">
      <w:pPr>
        <w:rPr>
          <w:snapToGrid w:val="0"/>
          <w:sz w:val="22"/>
        </w:rPr>
      </w:pPr>
      <w:r>
        <w:rPr>
          <w:snapToGrid w:val="0"/>
          <w:sz w:val="22"/>
        </w:rPr>
        <w:t>Attest:</w:t>
      </w:r>
    </w:p>
    <w:p w14:paraId="0DE7CDB7" w14:textId="77777777" w:rsidR="0021057E" w:rsidRDefault="0021057E" w:rsidP="0021057E">
      <w:pPr>
        <w:rPr>
          <w:snapToGrid w:val="0"/>
          <w:sz w:val="22"/>
        </w:rPr>
      </w:pPr>
    </w:p>
    <w:p w14:paraId="10CB97E9" w14:textId="77777777" w:rsidR="0021057E" w:rsidRDefault="0021057E" w:rsidP="0021057E">
      <w:pPr>
        <w:rPr>
          <w:snapToGrid w:val="0"/>
          <w:sz w:val="22"/>
        </w:rPr>
      </w:pPr>
      <w:r>
        <w:rPr>
          <w:snapToGrid w:val="0"/>
          <w:sz w:val="22"/>
        </w:rPr>
        <w:t>By:</w:t>
      </w:r>
      <w:r>
        <w:rPr>
          <w:snapToGrid w:val="0"/>
          <w:sz w:val="22"/>
        </w:rPr>
        <w:tab/>
        <w:t>_________________________________</w:t>
      </w:r>
    </w:p>
    <w:p w14:paraId="6D8F827C" w14:textId="77777777" w:rsidR="0021057E" w:rsidRDefault="0021057E" w:rsidP="0021057E">
      <w:pPr>
        <w:rPr>
          <w:snapToGrid w:val="0"/>
          <w:sz w:val="22"/>
        </w:rPr>
      </w:pPr>
      <w:r>
        <w:rPr>
          <w:snapToGrid w:val="0"/>
          <w:sz w:val="22"/>
        </w:rPr>
        <w:t>Title:</w:t>
      </w:r>
      <w:r>
        <w:rPr>
          <w:snapToGrid w:val="0"/>
          <w:sz w:val="22"/>
        </w:rPr>
        <w:tab/>
        <w:t>City Clerk</w:t>
      </w:r>
    </w:p>
    <w:p w14:paraId="358DBBC5" w14:textId="77777777" w:rsidR="0021057E" w:rsidRDefault="0021057E" w:rsidP="0021057E">
      <w:pPr>
        <w:rPr>
          <w:snapToGrid w:val="0"/>
          <w:sz w:val="22"/>
        </w:rPr>
      </w:pPr>
    </w:p>
    <w:p w14:paraId="71A02AF8" w14:textId="433B7BBC" w:rsidR="0030131A" w:rsidRDefault="0030131A"/>
    <w:p w14:paraId="5C06BF66" w14:textId="09E99FAC" w:rsidR="0021057E" w:rsidRDefault="0021057E"/>
    <w:p w14:paraId="629F4760" w14:textId="13820911" w:rsidR="0021057E" w:rsidRDefault="0021057E"/>
    <w:p w14:paraId="7EA286D2" w14:textId="3C1B2897" w:rsidR="0021057E" w:rsidRDefault="0021057E"/>
    <w:p w14:paraId="78F0FDE5" w14:textId="5049409D" w:rsidR="0021057E" w:rsidRDefault="0021057E"/>
    <w:p w14:paraId="25409BC8" w14:textId="3AA50BD7" w:rsidR="0021057E" w:rsidRDefault="0021057E"/>
    <w:p w14:paraId="68C41C2E" w14:textId="467A1230" w:rsidR="0021057E" w:rsidRDefault="0021057E"/>
    <w:p w14:paraId="5418907B" w14:textId="4D6B9EBE" w:rsidR="0021057E" w:rsidRDefault="0021057E"/>
    <w:p w14:paraId="34B5B39E" w14:textId="39B89103" w:rsidR="0021057E" w:rsidRDefault="0021057E"/>
    <w:p w14:paraId="789FE70B" w14:textId="296F91BA" w:rsidR="0021057E" w:rsidRDefault="0021057E"/>
    <w:p w14:paraId="38364272" w14:textId="149FD9E5" w:rsidR="0021057E" w:rsidRDefault="0021057E"/>
    <w:p w14:paraId="5376EECC" w14:textId="14B3E253" w:rsidR="0021057E" w:rsidRDefault="0021057E"/>
    <w:p w14:paraId="53FE584D" w14:textId="5F8E6D1E" w:rsidR="0021057E" w:rsidRDefault="0021057E"/>
    <w:p w14:paraId="75FD0E5B" w14:textId="081CBFEF" w:rsidR="0021057E" w:rsidRDefault="0021057E"/>
    <w:p w14:paraId="51FBE580" w14:textId="47A049C0" w:rsidR="0021057E" w:rsidRDefault="0021057E"/>
    <w:p w14:paraId="6B3A13F4" w14:textId="2E1C633D" w:rsidR="0021057E" w:rsidRDefault="0021057E"/>
    <w:p w14:paraId="1217EEB5" w14:textId="3B2D5D89" w:rsidR="0021057E" w:rsidRDefault="0021057E"/>
    <w:p w14:paraId="566A2B0F" w14:textId="4202B391" w:rsidR="0021057E" w:rsidRDefault="0021057E"/>
    <w:p w14:paraId="7CAFA8B3" w14:textId="79E7D1DC" w:rsidR="0021057E" w:rsidRDefault="0021057E"/>
    <w:p w14:paraId="4D6AE86C" w14:textId="196348AF" w:rsidR="0021057E" w:rsidRDefault="0021057E"/>
    <w:p w14:paraId="10E82610" w14:textId="3508E80A" w:rsidR="0021057E" w:rsidRDefault="0021057E"/>
    <w:p w14:paraId="31BA9243" w14:textId="5D89EAE1" w:rsidR="0021057E" w:rsidRDefault="0021057E"/>
    <w:p w14:paraId="0F04B214" w14:textId="423051CD" w:rsidR="0021057E" w:rsidRDefault="0021057E"/>
    <w:p w14:paraId="52BF0993" w14:textId="05DF4005" w:rsidR="0021057E" w:rsidRDefault="0021057E"/>
    <w:p w14:paraId="60A7BDB5" w14:textId="1E25A3F2" w:rsidR="0021057E" w:rsidRDefault="0021057E"/>
    <w:p w14:paraId="250F3091" w14:textId="52C6E040" w:rsidR="0021057E" w:rsidRDefault="0021057E"/>
    <w:p w14:paraId="3295CC38" w14:textId="37C8596F" w:rsidR="0021057E" w:rsidRDefault="0021057E"/>
    <w:p w14:paraId="1C1BD00B" w14:textId="7208EBDE" w:rsidR="0021057E" w:rsidRDefault="0021057E"/>
    <w:p w14:paraId="5B4D947D" w14:textId="4A466E87" w:rsidR="0021057E" w:rsidRDefault="0021057E"/>
    <w:p w14:paraId="0B0B1932" w14:textId="43D25912" w:rsidR="0021057E" w:rsidRDefault="0021057E"/>
    <w:p w14:paraId="77AFF36F" w14:textId="341AD8BE" w:rsidR="0021057E" w:rsidRDefault="0021057E"/>
    <w:p w14:paraId="04F9CEC3" w14:textId="290303AB" w:rsidR="0021057E" w:rsidRDefault="0021057E"/>
    <w:p w14:paraId="73B06E91" w14:textId="528E9A66" w:rsidR="0021057E" w:rsidRDefault="0021057E"/>
    <w:p w14:paraId="43C62048" w14:textId="22D15335" w:rsidR="0021057E" w:rsidRDefault="0021057E"/>
    <w:p w14:paraId="5371E50E" w14:textId="536D2AE4" w:rsidR="0021057E" w:rsidRDefault="0021057E"/>
    <w:p w14:paraId="1E1360BF" w14:textId="687332C9" w:rsidR="0021057E" w:rsidRDefault="0021057E"/>
    <w:p w14:paraId="26703A17" w14:textId="3A713B81" w:rsidR="0021057E" w:rsidRDefault="0021057E"/>
    <w:p w14:paraId="250491B7" w14:textId="77777777" w:rsidR="0021057E" w:rsidRDefault="0021057E"/>
    <w:p w14:paraId="3AEA7FB5" w14:textId="51322489" w:rsidR="0021057E" w:rsidRDefault="0021057E"/>
    <w:p w14:paraId="0BB07730" w14:textId="0BD910A2" w:rsidR="0021057E" w:rsidRDefault="0021057E"/>
    <w:p w14:paraId="215FC010" w14:textId="4AAEA529" w:rsidR="0021057E" w:rsidRDefault="0021057E">
      <w:r>
        <w:t>Advance Agreement Ordinance</w:t>
      </w:r>
    </w:p>
    <w:sectPr w:rsidR="002105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72BEE" w14:textId="77777777" w:rsidR="00D16811" w:rsidRDefault="00D16811" w:rsidP="0021057E">
      <w:r>
        <w:separator/>
      </w:r>
    </w:p>
  </w:endnote>
  <w:endnote w:type="continuationSeparator" w:id="0">
    <w:p w14:paraId="36AE1AFB" w14:textId="77777777" w:rsidR="00D16811" w:rsidRDefault="00D16811" w:rsidP="0021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141484"/>
      <w:docPartObj>
        <w:docPartGallery w:val="Page Numbers (Bottom of Page)"/>
        <w:docPartUnique/>
      </w:docPartObj>
    </w:sdtPr>
    <w:sdtEndPr>
      <w:rPr>
        <w:noProof/>
      </w:rPr>
    </w:sdtEndPr>
    <w:sdtContent>
      <w:p w14:paraId="69D2BB38" w14:textId="4A4F210E" w:rsidR="0021057E" w:rsidRDefault="0021057E">
        <w:pPr>
          <w:pStyle w:val="Footer"/>
          <w:jc w:val="center"/>
        </w:pPr>
        <w:r>
          <w:fldChar w:fldCharType="begin"/>
        </w:r>
        <w:r>
          <w:instrText xml:space="preserve"> PAGE   \* MERGEFORMAT </w:instrText>
        </w:r>
        <w:r>
          <w:fldChar w:fldCharType="separate"/>
        </w:r>
        <w:r w:rsidR="002C14D9">
          <w:rPr>
            <w:noProof/>
          </w:rPr>
          <w:t>1</w:t>
        </w:r>
        <w:r>
          <w:rPr>
            <w:noProof/>
          </w:rPr>
          <w:fldChar w:fldCharType="end"/>
        </w:r>
      </w:p>
    </w:sdtContent>
  </w:sdt>
  <w:p w14:paraId="650CEF4F" w14:textId="77777777" w:rsidR="0021057E" w:rsidRDefault="0021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765A7" w14:textId="77777777" w:rsidR="00D16811" w:rsidRDefault="00D16811" w:rsidP="0021057E">
      <w:r>
        <w:separator/>
      </w:r>
    </w:p>
  </w:footnote>
  <w:footnote w:type="continuationSeparator" w:id="0">
    <w:p w14:paraId="665ADBB9" w14:textId="77777777" w:rsidR="00D16811" w:rsidRDefault="00D16811" w:rsidP="00210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7E"/>
    <w:rsid w:val="0021057E"/>
    <w:rsid w:val="002C14D9"/>
    <w:rsid w:val="0030131A"/>
    <w:rsid w:val="00D1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B64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7E"/>
    <w:pPr>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21057E"/>
    <w:pPr>
      <w:widowControl w:val="0"/>
      <w:ind w:firstLine="720"/>
      <w:jc w:val="both"/>
    </w:pPr>
    <w:rPr>
      <w:sz w:val="22"/>
    </w:rPr>
  </w:style>
  <w:style w:type="character" w:customStyle="1" w:styleId="BodyTextIndentChar">
    <w:name w:val="Body Text Indent Char"/>
    <w:basedOn w:val="DefaultParagraphFont"/>
    <w:link w:val="BodyTextIndent"/>
    <w:uiPriority w:val="99"/>
    <w:semiHidden/>
    <w:rsid w:val="0021057E"/>
    <w:rPr>
      <w:rFonts w:eastAsia="Times New Roman"/>
      <w:szCs w:val="20"/>
    </w:rPr>
  </w:style>
  <w:style w:type="paragraph" w:styleId="BodyText">
    <w:name w:val="Body Text"/>
    <w:basedOn w:val="Normal"/>
    <w:link w:val="BodyTextChar"/>
    <w:uiPriority w:val="99"/>
    <w:semiHidden/>
    <w:rsid w:val="0021057E"/>
    <w:pPr>
      <w:widowControl w:val="0"/>
      <w:jc w:val="both"/>
    </w:pPr>
    <w:rPr>
      <w:sz w:val="22"/>
    </w:rPr>
  </w:style>
  <w:style w:type="character" w:customStyle="1" w:styleId="BodyTextChar">
    <w:name w:val="Body Text Char"/>
    <w:basedOn w:val="DefaultParagraphFont"/>
    <w:link w:val="BodyText"/>
    <w:uiPriority w:val="99"/>
    <w:semiHidden/>
    <w:rsid w:val="0021057E"/>
    <w:rPr>
      <w:rFonts w:eastAsia="Times New Roman"/>
      <w:szCs w:val="20"/>
    </w:rPr>
  </w:style>
  <w:style w:type="paragraph" w:styleId="BodyTextIndent3">
    <w:name w:val="Body Text Indent 3"/>
    <w:basedOn w:val="Normal"/>
    <w:link w:val="BodyTextIndent3Char"/>
    <w:uiPriority w:val="99"/>
    <w:semiHidden/>
    <w:rsid w:val="0021057E"/>
    <w:pPr>
      <w:ind w:firstLine="720"/>
    </w:pPr>
    <w:rPr>
      <w:sz w:val="22"/>
    </w:rPr>
  </w:style>
  <w:style w:type="character" w:customStyle="1" w:styleId="BodyTextIndent3Char">
    <w:name w:val="Body Text Indent 3 Char"/>
    <w:basedOn w:val="DefaultParagraphFont"/>
    <w:link w:val="BodyTextIndent3"/>
    <w:uiPriority w:val="99"/>
    <w:semiHidden/>
    <w:rsid w:val="0021057E"/>
    <w:rPr>
      <w:rFonts w:eastAsia="Times New Roman"/>
      <w:szCs w:val="20"/>
    </w:rPr>
  </w:style>
  <w:style w:type="paragraph" w:styleId="BlockText">
    <w:name w:val="Block Text"/>
    <w:basedOn w:val="Normal"/>
    <w:uiPriority w:val="99"/>
    <w:semiHidden/>
    <w:rsid w:val="0021057E"/>
    <w:pPr>
      <w:ind w:left="1440" w:right="1440"/>
      <w:jc w:val="both"/>
    </w:pPr>
    <w:rPr>
      <w:b/>
      <w:sz w:val="22"/>
    </w:rPr>
  </w:style>
  <w:style w:type="paragraph" w:styleId="Header">
    <w:name w:val="header"/>
    <w:basedOn w:val="Normal"/>
    <w:link w:val="HeaderChar"/>
    <w:uiPriority w:val="99"/>
    <w:unhideWhenUsed/>
    <w:rsid w:val="0021057E"/>
    <w:pPr>
      <w:tabs>
        <w:tab w:val="center" w:pos="4680"/>
        <w:tab w:val="right" w:pos="9360"/>
      </w:tabs>
    </w:pPr>
  </w:style>
  <w:style w:type="character" w:customStyle="1" w:styleId="HeaderChar">
    <w:name w:val="Header Char"/>
    <w:basedOn w:val="DefaultParagraphFont"/>
    <w:link w:val="Header"/>
    <w:uiPriority w:val="99"/>
    <w:rsid w:val="0021057E"/>
    <w:rPr>
      <w:rFonts w:eastAsia="Times New Roman"/>
      <w:sz w:val="20"/>
      <w:szCs w:val="20"/>
    </w:rPr>
  </w:style>
  <w:style w:type="paragraph" w:styleId="Footer">
    <w:name w:val="footer"/>
    <w:basedOn w:val="Normal"/>
    <w:link w:val="FooterChar"/>
    <w:uiPriority w:val="99"/>
    <w:unhideWhenUsed/>
    <w:rsid w:val="0021057E"/>
    <w:pPr>
      <w:tabs>
        <w:tab w:val="center" w:pos="4680"/>
        <w:tab w:val="right" w:pos="9360"/>
      </w:tabs>
    </w:pPr>
  </w:style>
  <w:style w:type="character" w:customStyle="1" w:styleId="FooterChar">
    <w:name w:val="Footer Char"/>
    <w:basedOn w:val="DefaultParagraphFont"/>
    <w:link w:val="Footer"/>
    <w:uiPriority w:val="99"/>
    <w:rsid w:val="0021057E"/>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7E"/>
    <w:pPr>
      <w:jc w:val="left"/>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21057E"/>
    <w:pPr>
      <w:widowControl w:val="0"/>
      <w:ind w:firstLine="720"/>
      <w:jc w:val="both"/>
    </w:pPr>
    <w:rPr>
      <w:sz w:val="22"/>
    </w:rPr>
  </w:style>
  <w:style w:type="character" w:customStyle="1" w:styleId="BodyTextIndentChar">
    <w:name w:val="Body Text Indent Char"/>
    <w:basedOn w:val="DefaultParagraphFont"/>
    <w:link w:val="BodyTextIndent"/>
    <w:uiPriority w:val="99"/>
    <w:semiHidden/>
    <w:rsid w:val="0021057E"/>
    <w:rPr>
      <w:rFonts w:eastAsia="Times New Roman"/>
      <w:szCs w:val="20"/>
    </w:rPr>
  </w:style>
  <w:style w:type="paragraph" w:styleId="BodyText">
    <w:name w:val="Body Text"/>
    <w:basedOn w:val="Normal"/>
    <w:link w:val="BodyTextChar"/>
    <w:uiPriority w:val="99"/>
    <w:semiHidden/>
    <w:rsid w:val="0021057E"/>
    <w:pPr>
      <w:widowControl w:val="0"/>
      <w:jc w:val="both"/>
    </w:pPr>
    <w:rPr>
      <w:sz w:val="22"/>
    </w:rPr>
  </w:style>
  <w:style w:type="character" w:customStyle="1" w:styleId="BodyTextChar">
    <w:name w:val="Body Text Char"/>
    <w:basedOn w:val="DefaultParagraphFont"/>
    <w:link w:val="BodyText"/>
    <w:uiPriority w:val="99"/>
    <w:semiHidden/>
    <w:rsid w:val="0021057E"/>
    <w:rPr>
      <w:rFonts w:eastAsia="Times New Roman"/>
      <w:szCs w:val="20"/>
    </w:rPr>
  </w:style>
  <w:style w:type="paragraph" w:styleId="BodyTextIndent3">
    <w:name w:val="Body Text Indent 3"/>
    <w:basedOn w:val="Normal"/>
    <w:link w:val="BodyTextIndent3Char"/>
    <w:uiPriority w:val="99"/>
    <w:semiHidden/>
    <w:rsid w:val="0021057E"/>
    <w:pPr>
      <w:ind w:firstLine="720"/>
    </w:pPr>
    <w:rPr>
      <w:sz w:val="22"/>
    </w:rPr>
  </w:style>
  <w:style w:type="character" w:customStyle="1" w:styleId="BodyTextIndent3Char">
    <w:name w:val="Body Text Indent 3 Char"/>
    <w:basedOn w:val="DefaultParagraphFont"/>
    <w:link w:val="BodyTextIndent3"/>
    <w:uiPriority w:val="99"/>
    <w:semiHidden/>
    <w:rsid w:val="0021057E"/>
    <w:rPr>
      <w:rFonts w:eastAsia="Times New Roman"/>
      <w:szCs w:val="20"/>
    </w:rPr>
  </w:style>
  <w:style w:type="paragraph" w:styleId="BlockText">
    <w:name w:val="Block Text"/>
    <w:basedOn w:val="Normal"/>
    <w:uiPriority w:val="99"/>
    <w:semiHidden/>
    <w:rsid w:val="0021057E"/>
    <w:pPr>
      <w:ind w:left="1440" w:right="1440"/>
      <w:jc w:val="both"/>
    </w:pPr>
    <w:rPr>
      <w:b/>
      <w:sz w:val="22"/>
    </w:rPr>
  </w:style>
  <w:style w:type="paragraph" w:styleId="Header">
    <w:name w:val="header"/>
    <w:basedOn w:val="Normal"/>
    <w:link w:val="HeaderChar"/>
    <w:uiPriority w:val="99"/>
    <w:unhideWhenUsed/>
    <w:rsid w:val="0021057E"/>
    <w:pPr>
      <w:tabs>
        <w:tab w:val="center" w:pos="4680"/>
        <w:tab w:val="right" w:pos="9360"/>
      </w:tabs>
    </w:pPr>
  </w:style>
  <w:style w:type="character" w:customStyle="1" w:styleId="HeaderChar">
    <w:name w:val="Header Char"/>
    <w:basedOn w:val="DefaultParagraphFont"/>
    <w:link w:val="Header"/>
    <w:uiPriority w:val="99"/>
    <w:rsid w:val="0021057E"/>
    <w:rPr>
      <w:rFonts w:eastAsia="Times New Roman"/>
      <w:sz w:val="20"/>
      <w:szCs w:val="20"/>
    </w:rPr>
  </w:style>
  <w:style w:type="paragraph" w:styleId="Footer">
    <w:name w:val="footer"/>
    <w:basedOn w:val="Normal"/>
    <w:link w:val="FooterChar"/>
    <w:uiPriority w:val="99"/>
    <w:unhideWhenUsed/>
    <w:rsid w:val="0021057E"/>
    <w:pPr>
      <w:tabs>
        <w:tab w:val="center" w:pos="4680"/>
        <w:tab w:val="right" w:pos="9360"/>
      </w:tabs>
    </w:pPr>
  </w:style>
  <w:style w:type="character" w:customStyle="1" w:styleId="FooterChar">
    <w:name w:val="Footer Char"/>
    <w:basedOn w:val="DefaultParagraphFont"/>
    <w:link w:val="Footer"/>
    <w:uiPriority w:val="99"/>
    <w:rsid w:val="0021057E"/>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Benay (G&amp;B)</dc:creator>
  <cp:lastModifiedBy>CityClerk</cp:lastModifiedBy>
  <cp:revision>2</cp:revision>
  <dcterms:created xsi:type="dcterms:W3CDTF">2020-04-09T15:54:00Z</dcterms:created>
  <dcterms:modified xsi:type="dcterms:W3CDTF">2020-04-09T15:54:00Z</dcterms:modified>
</cp:coreProperties>
</file>